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0C" w:rsidRPr="000B1CB5" w:rsidRDefault="00D2230C" w:rsidP="00D2230C">
      <w:pPr>
        <w:spacing w:before="120" w:after="120" w:line="240" w:lineRule="auto"/>
        <w:rPr>
          <w:rFonts w:asciiTheme="majorHAnsi" w:hAnsiTheme="majorHAnsi"/>
        </w:rPr>
      </w:pPr>
      <w:r w:rsidRPr="000B1CB5">
        <w:rPr>
          <w:rFonts w:asciiTheme="majorHAnsi" w:hAnsiTheme="majorHAnsi"/>
        </w:rPr>
        <w:t>Utbildningen är en basutbildning som återkommer ungefär vart tredje år.</w:t>
      </w:r>
    </w:p>
    <w:p w:rsidR="00D2230C" w:rsidRPr="000B1CB5" w:rsidRDefault="00D2230C" w:rsidP="00D2230C">
      <w:pPr>
        <w:spacing w:before="120" w:after="120" w:line="240" w:lineRule="auto"/>
        <w:contextualSpacing/>
        <w:rPr>
          <w:rFonts w:asciiTheme="majorHAnsi" w:hAnsiTheme="majorHAnsi"/>
          <w:b/>
        </w:rPr>
      </w:pPr>
    </w:p>
    <w:p w:rsidR="00D2230C" w:rsidRPr="000B1CB5" w:rsidRDefault="00D2230C" w:rsidP="00D2230C">
      <w:pPr>
        <w:spacing w:before="120" w:after="120" w:line="240" w:lineRule="auto"/>
        <w:contextualSpacing/>
        <w:rPr>
          <w:rFonts w:asciiTheme="majorHAnsi" w:hAnsiTheme="majorHAnsi"/>
          <w:b/>
        </w:rPr>
      </w:pPr>
      <w:r w:rsidRPr="000B1CB5">
        <w:rPr>
          <w:rFonts w:asciiTheme="majorHAnsi" w:hAnsiTheme="majorHAnsi"/>
          <w:b/>
        </w:rPr>
        <w:t xml:space="preserve">Tid och plats: </w:t>
      </w:r>
    </w:p>
    <w:p w:rsidR="00D2230C" w:rsidRPr="000B1CB5" w:rsidRDefault="00D2230C" w:rsidP="00D2230C">
      <w:pPr>
        <w:spacing w:before="120" w:after="120" w:line="240" w:lineRule="auto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202</w:t>
      </w:r>
      <w:r w:rsidR="006C6CF3" w:rsidRPr="000B1CB5">
        <w:rPr>
          <w:rFonts w:asciiTheme="majorHAnsi" w:hAnsiTheme="majorHAnsi"/>
        </w:rPr>
        <w:t>4-09-20</w:t>
      </w:r>
      <w:r w:rsidRPr="000B1CB5">
        <w:rPr>
          <w:rFonts w:asciiTheme="majorHAnsi" w:hAnsiTheme="majorHAnsi"/>
        </w:rPr>
        <w:t xml:space="preserve"> klockan </w:t>
      </w:r>
      <w:r w:rsidR="006C6CF3" w:rsidRPr="000B1CB5">
        <w:rPr>
          <w:rFonts w:asciiTheme="majorHAnsi" w:hAnsiTheme="majorHAnsi"/>
        </w:rPr>
        <w:t>08:30-12:00</w:t>
      </w:r>
      <w:r w:rsidRPr="000B1CB5">
        <w:rPr>
          <w:rFonts w:asciiTheme="majorHAnsi" w:hAnsiTheme="majorHAnsi"/>
        </w:rPr>
        <w:t xml:space="preserve"> på Qulturum, Hus B4, Länssjukhuset Ryhov,</w:t>
      </w:r>
      <w:r w:rsidR="00920A95">
        <w:rPr>
          <w:rFonts w:asciiTheme="majorHAnsi" w:hAnsiTheme="majorHAnsi"/>
          <w:b/>
        </w:rPr>
        <w:t xml:space="preserve"> </w:t>
      </w:r>
      <w:r w:rsidRPr="000B1CB5">
        <w:rPr>
          <w:rFonts w:asciiTheme="majorHAnsi" w:hAnsiTheme="majorHAnsi"/>
        </w:rPr>
        <w:t xml:space="preserve">(se bifogad karta). </w:t>
      </w:r>
      <w:r w:rsidR="00920A95">
        <w:rPr>
          <w:rFonts w:asciiTheme="majorHAnsi" w:hAnsiTheme="majorHAnsi"/>
        </w:rPr>
        <w:t>R</w:t>
      </w:r>
      <w:r w:rsidR="000B1CB5">
        <w:rPr>
          <w:rFonts w:asciiTheme="majorHAnsi" w:hAnsiTheme="majorHAnsi"/>
        </w:rPr>
        <w:t>egistrering</w:t>
      </w:r>
      <w:r w:rsidR="00920A95">
        <w:rPr>
          <w:rFonts w:asciiTheme="majorHAnsi" w:hAnsiTheme="majorHAnsi"/>
        </w:rPr>
        <w:t xml:space="preserve"> mellan</w:t>
      </w:r>
      <w:r w:rsidR="000B1CB5">
        <w:rPr>
          <w:rFonts w:asciiTheme="majorHAnsi" w:hAnsiTheme="majorHAnsi"/>
        </w:rPr>
        <w:t xml:space="preserve"> klockan </w:t>
      </w:r>
      <w:r w:rsidR="00920A95">
        <w:rPr>
          <w:rFonts w:asciiTheme="majorHAnsi" w:hAnsiTheme="majorHAnsi"/>
        </w:rPr>
        <w:t>08:15-08:30.</w:t>
      </w:r>
    </w:p>
    <w:p w:rsidR="000B1CB5" w:rsidRPr="000B1CB5" w:rsidRDefault="000B1CB5" w:rsidP="000B1CB5">
      <w:pPr>
        <w:pStyle w:val="Brdtext"/>
        <w:spacing w:line="259" w:lineRule="auto"/>
        <w:rPr>
          <w:rFonts w:asciiTheme="majorHAnsi" w:hAnsiTheme="majorHAnsi" w:cs="Arial"/>
          <w:b/>
          <w:color w:val="231F20"/>
          <w:sz w:val="22"/>
          <w:szCs w:val="22"/>
        </w:rPr>
      </w:pPr>
      <w:r w:rsidRPr="000B1CB5">
        <w:rPr>
          <w:rFonts w:asciiTheme="majorHAnsi" w:hAnsiTheme="majorHAnsi" w:cs="Arial"/>
          <w:b/>
          <w:color w:val="231F20"/>
          <w:sz w:val="22"/>
          <w:szCs w:val="22"/>
        </w:rPr>
        <w:t>Att tänka på</w:t>
      </w:r>
    </w:p>
    <w:p w:rsidR="000B1CB5" w:rsidRPr="000B1CB5" w:rsidRDefault="000B1CB5" w:rsidP="000B1CB5">
      <w:pPr>
        <w:pStyle w:val="Brdtext"/>
        <w:spacing w:line="259" w:lineRule="auto"/>
        <w:rPr>
          <w:rFonts w:asciiTheme="majorHAnsi" w:hAnsiTheme="majorHAnsi" w:cs="Arial"/>
          <w:color w:val="231F20"/>
          <w:sz w:val="22"/>
          <w:szCs w:val="22"/>
        </w:rPr>
      </w:pPr>
      <w:r w:rsidRPr="000B1CB5">
        <w:rPr>
          <w:rFonts w:asciiTheme="majorHAnsi" w:hAnsiTheme="majorHAnsi" w:cs="Arial"/>
          <w:color w:val="231F20"/>
          <w:sz w:val="22"/>
          <w:szCs w:val="22"/>
        </w:rPr>
        <w:t>Det kan vara svårt med parkering så kom i god tid!</w:t>
      </w:r>
    </w:p>
    <w:p w:rsidR="00D2230C" w:rsidRPr="000B1CB5" w:rsidRDefault="00D2230C" w:rsidP="00D2230C">
      <w:pPr>
        <w:pStyle w:val="Ingetavstnd"/>
        <w:spacing w:before="240"/>
        <w:contextualSpacing/>
        <w:rPr>
          <w:rFonts w:asciiTheme="majorHAnsi" w:hAnsiTheme="majorHAnsi"/>
          <w:b/>
        </w:rPr>
      </w:pPr>
      <w:r w:rsidRPr="000B1CB5">
        <w:rPr>
          <w:rFonts w:asciiTheme="majorHAnsi" w:hAnsiTheme="majorHAnsi"/>
          <w:b/>
        </w:rPr>
        <w:t>Målgrupp:</w:t>
      </w:r>
    </w:p>
    <w:p w:rsidR="00D2230C" w:rsidRPr="000B1CB5" w:rsidRDefault="00D2230C" w:rsidP="00D2230C">
      <w:pPr>
        <w:pStyle w:val="Ingetavstnd"/>
        <w:spacing w:before="240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 xml:space="preserve">Föräldrar och anhöriga till barn med diagnosen epilepsi. </w:t>
      </w:r>
    </w:p>
    <w:p w:rsidR="00D2230C" w:rsidRPr="000B1CB5" w:rsidRDefault="00D2230C" w:rsidP="00D2230C">
      <w:pPr>
        <w:pStyle w:val="Ingetavstnd"/>
        <w:spacing w:before="240" w:after="240"/>
        <w:contextualSpacing/>
        <w:rPr>
          <w:rFonts w:asciiTheme="majorHAnsi" w:hAnsiTheme="majorHAnsi"/>
        </w:rPr>
      </w:pPr>
    </w:p>
    <w:p w:rsidR="00D2230C" w:rsidRPr="000B1CB5" w:rsidRDefault="00D2230C" w:rsidP="00D2230C">
      <w:pPr>
        <w:pStyle w:val="Ingetavstnd"/>
        <w:tabs>
          <w:tab w:val="left" w:pos="1134"/>
        </w:tabs>
        <w:spacing w:before="240" w:after="240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I</w:t>
      </w:r>
      <w:r w:rsidRPr="000B1CB5">
        <w:rPr>
          <w:rFonts w:asciiTheme="majorHAnsi" w:hAnsiTheme="majorHAnsi"/>
          <w:b/>
        </w:rPr>
        <w:t>nnehåll:</w:t>
      </w:r>
      <w:r w:rsidRPr="000B1CB5">
        <w:rPr>
          <w:rFonts w:asciiTheme="majorHAnsi" w:hAnsiTheme="majorHAnsi"/>
        </w:rPr>
        <w:tab/>
      </w:r>
      <w:r w:rsidRPr="000B1CB5">
        <w:rPr>
          <w:rFonts w:asciiTheme="majorHAnsi" w:hAnsiTheme="majorHAnsi"/>
        </w:rPr>
        <w:tab/>
      </w:r>
    </w:p>
    <w:p w:rsidR="00D2230C" w:rsidRPr="000B1CB5" w:rsidRDefault="00D2230C" w:rsidP="00D2230C">
      <w:pPr>
        <w:pStyle w:val="Ingetavstnd"/>
        <w:numPr>
          <w:ilvl w:val="0"/>
          <w:numId w:val="10"/>
        </w:numPr>
        <w:tabs>
          <w:tab w:val="left" w:pos="1134"/>
        </w:tabs>
        <w:spacing w:before="240" w:after="240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Olika former av epilepsi</w:t>
      </w:r>
    </w:p>
    <w:p w:rsidR="00D2230C" w:rsidRPr="000B1CB5" w:rsidRDefault="00D2230C" w:rsidP="00D2230C">
      <w:pPr>
        <w:pStyle w:val="Ingetavstnd"/>
        <w:numPr>
          <w:ilvl w:val="0"/>
          <w:numId w:val="10"/>
        </w:numPr>
        <w:tabs>
          <w:tab w:val="left" w:pos="1134"/>
        </w:tabs>
        <w:spacing w:before="240" w:after="240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Behandling</w:t>
      </w:r>
    </w:p>
    <w:p w:rsidR="00D2230C" w:rsidRPr="000B1CB5" w:rsidRDefault="00D2230C" w:rsidP="00D2230C">
      <w:pPr>
        <w:pStyle w:val="Ingetavstnd"/>
        <w:numPr>
          <w:ilvl w:val="0"/>
          <w:numId w:val="10"/>
        </w:numPr>
        <w:tabs>
          <w:tab w:val="left" w:pos="1134"/>
        </w:tabs>
        <w:spacing w:before="240" w:after="240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Kognitiva konsekvenser</w:t>
      </w:r>
    </w:p>
    <w:p w:rsidR="00D2230C" w:rsidRPr="000B1CB5" w:rsidRDefault="00D2230C" w:rsidP="00D2230C">
      <w:pPr>
        <w:pStyle w:val="Ingetavstnd"/>
        <w:numPr>
          <w:ilvl w:val="0"/>
          <w:numId w:val="10"/>
        </w:numPr>
        <w:tabs>
          <w:tab w:val="left" w:pos="1134"/>
        </w:tabs>
        <w:spacing w:before="240" w:after="240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Omvårdnad och samhällsstöd</w:t>
      </w: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  <w:b/>
        </w:rPr>
      </w:pPr>
      <w:r w:rsidRPr="000B1CB5">
        <w:rPr>
          <w:rFonts w:asciiTheme="majorHAnsi" w:hAnsiTheme="majorHAnsi"/>
          <w:b/>
        </w:rPr>
        <w:t>Medverkande:</w:t>
      </w: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 xml:space="preserve">Personal från epilepsiteamet för barn och ungdomar samt från Barn- och ungdomshabiliteringen i Jönköpings län. </w:t>
      </w: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  <w:b/>
        </w:rPr>
      </w:pPr>
      <w:r w:rsidRPr="000B1CB5">
        <w:rPr>
          <w:rFonts w:asciiTheme="majorHAnsi" w:hAnsiTheme="majorHAnsi"/>
          <w:b/>
        </w:rPr>
        <w:t>Kostnad:</w:t>
      </w: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 xml:space="preserve">Kursen är kostnadsfri. </w:t>
      </w:r>
      <w:r w:rsidR="00142F49" w:rsidRPr="000B1CB5">
        <w:rPr>
          <w:rFonts w:asciiTheme="majorHAnsi" w:hAnsiTheme="majorHAnsi"/>
        </w:rPr>
        <w:t>För</w:t>
      </w:r>
      <w:r w:rsidR="004309DC" w:rsidRPr="000B1CB5">
        <w:rPr>
          <w:rFonts w:asciiTheme="majorHAnsi" w:hAnsiTheme="majorHAnsi"/>
        </w:rPr>
        <w:t>middags</w:t>
      </w:r>
      <w:r w:rsidRPr="000B1CB5">
        <w:rPr>
          <w:rFonts w:asciiTheme="majorHAnsi" w:hAnsiTheme="majorHAnsi"/>
        </w:rPr>
        <w:t>fika serveras till självkos</w:t>
      </w:r>
      <w:r w:rsidR="00F45005">
        <w:rPr>
          <w:rFonts w:asciiTheme="majorHAnsi" w:hAnsiTheme="majorHAnsi"/>
        </w:rPr>
        <w:t>tnadspris 40</w:t>
      </w:r>
      <w:bookmarkStart w:id="0" w:name="_GoBack"/>
      <w:bookmarkEnd w:id="0"/>
      <w:r w:rsidR="00DC0900">
        <w:rPr>
          <w:rFonts w:asciiTheme="majorHAnsi" w:hAnsiTheme="majorHAnsi"/>
        </w:rPr>
        <w:t xml:space="preserve"> kr, kontant eller </w:t>
      </w:r>
      <w:proofErr w:type="spellStart"/>
      <w:r w:rsidR="00DC0900">
        <w:rPr>
          <w:rFonts w:asciiTheme="majorHAnsi" w:hAnsiTheme="majorHAnsi"/>
        </w:rPr>
        <w:t>S</w:t>
      </w:r>
      <w:r w:rsidRPr="000B1CB5">
        <w:rPr>
          <w:rFonts w:asciiTheme="majorHAnsi" w:hAnsiTheme="majorHAnsi"/>
        </w:rPr>
        <w:t>wish</w:t>
      </w:r>
      <w:proofErr w:type="spellEnd"/>
      <w:r w:rsidRPr="000B1CB5">
        <w:rPr>
          <w:rFonts w:asciiTheme="majorHAnsi" w:hAnsiTheme="majorHAnsi"/>
        </w:rPr>
        <w:t xml:space="preserve">. </w:t>
      </w:r>
    </w:p>
    <w:p w:rsidR="00D2230C" w:rsidRPr="000B1CB5" w:rsidRDefault="00920A95" w:rsidP="00D2230C">
      <w:pPr>
        <w:spacing w:before="120" w:after="240" w:line="240" w:lineRule="auto"/>
        <w:contextualSpacing/>
        <w:rPr>
          <w:rFonts w:asciiTheme="majorHAnsi" w:hAnsiTheme="majorHAnsi"/>
        </w:rPr>
      </w:pPr>
      <w:r w:rsidRPr="00105840">
        <w:rPr>
          <w:rFonts w:eastAsia="GothamNarrow-Book" w:cstheme="minorHAnsi"/>
          <w:noProof/>
          <w:color w:val="000000"/>
          <w:lang w:eastAsia="sv-SE"/>
        </w:rPr>
        <w:drawing>
          <wp:anchor distT="0" distB="0" distL="114300" distR="114300" simplePos="0" relativeHeight="251659264" behindDoc="0" locked="0" layoutInCell="1" allowOverlap="1" wp14:anchorId="427333E4" wp14:editId="589A873F">
            <wp:simplePos x="0" y="0"/>
            <wp:positionH relativeFrom="column">
              <wp:posOffset>4286250</wp:posOffset>
            </wp:positionH>
            <wp:positionV relativeFrom="page">
              <wp:posOffset>6124575</wp:posOffset>
            </wp:positionV>
            <wp:extent cx="862965" cy="862965"/>
            <wp:effectExtent l="0" t="0" r="0" b="0"/>
            <wp:wrapNone/>
            <wp:docPr id="1" name="Bildobjekt 1" descr="C:\Users\fagca1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gca1\Downloads\ima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  <w:b/>
        </w:rPr>
      </w:pPr>
      <w:r w:rsidRPr="000B1CB5">
        <w:rPr>
          <w:rFonts w:asciiTheme="majorHAnsi" w:hAnsiTheme="majorHAnsi"/>
          <w:b/>
        </w:rPr>
        <w:t>Anmälan:</w:t>
      </w:r>
    </w:p>
    <w:p w:rsidR="00920A9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Anmälan se</w:t>
      </w:r>
      <w:r w:rsidR="007926B5" w:rsidRPr="000B1CB5">
        <w:rPr>
          <w:rFonts w:asciiTheme="majorHAnsi" w:hAnsiTheme="majorHAnsi"/>
        </w:rPr>
        <w:t xml:space="preserve">nast </w:t>
      </w:r>
      <w:r w:rsidR="000F3EBC" w:rsidRPr="000B1CB5">
        <w:rPr>
          <w:rFonts w:asciiTheme="majorHAnsi" w:hAnsiTheme="majorHAnsi"/>
        </w:rPr>
        <w:t>2024-09-02</w:t>
      </w:r>
      <w:r w:rsidR="00A51417" w:rsidRPr="000B1CB5">
        <w:rPr>
          <w:rFonts w:asciiTheme="majorHAnsi" w:hAnsiTheme="majorHAnsi"/>
        </w:rPr>
        <w:t xml:space="preserve"> via </w:t>
      </w:r>
      <w:hyperlink r:id="rId10" w:history="1">
        <w:r w:rsidRPr="000B1CB5">
          <w:rPr>
            <w:rStyle w:val="Hyperlnk"/>
            <w:rFonts w:asciiTheme="majorHAnsi" w:hAnsiTheme="majorHAnsi"/>
          </w:rPr>
          <w:t>lok.rjl.se/extern</w:t>
        </w:r>
      </w:hyperlink>
      <w:r w:rsidRPr="000B1CB5">
        <w:rPr>
          <w:rFonts w:asciiTheme="majorHAnsi" w:hAnsiTheme="majorHAnsi"/>
        </w:rPr>
        <w:t xml:space="preserve">. </w:t>
      </w:r>
    </w:p>
    <w:p w:rsidR="00920A9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 xml:space="preserve">Du kan även anmäla dig via telefon 010-242 </w:t>
      </w:r>
      <w:r w:rsidR="00B34D70" w:rsidRPr="000B1CB5">
        <w:rPr>
          <w:rFonts w:asciiTheme="majorHAnsi" w:hAnsiTheme="majorHAnsi"/>
        </w:rPr>
        <w:t>4</w:t>
      </w:r>
      <w:r w:rsidRPr="000B1CB5">
        <w:rPr>
          <w:rFonts w:asciiTheme="majorHAnsi" w:hAnsiTheme="majorHAnsi"/>
        </w:rPr>
        <w:t xml:space="preserve">3 50, </w:t>
      </w:r>
    </w:p>
    <w:p w:rsidR="00D2230C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vardagar 08.00-12.00, uppge då din mailadress.</w:t>
      </w:r>
    </w:p>
    <w:p w:rsidR="003A7033" w:rsidRDefault="003A7033" w:rsidP="00D2230C">
      <w:pPr>
        <w:spacing w:before="120" w:after="240" w:line="240" w:lineRule="auto"/>
        <w:contextualSpacing/>
        <w:rPr>
          <w:rFonts w:asciiTheme="majorHAnsi" w:hAnsiTheme="majorHAnsi"/>
        </w:rPr>
      </w:pP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Begränsat antal platser. Om båda föräldrarna anmäler sig görs en anmälan per person.</w:t>
      </w: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Om du behöver ta ledigt från ditt arbete kan du ansöka om tillfällig föräldrapenning eller kontaktdag om ditt barn ä</w:t>
      </w:r>
      <w:r w:rsidR="000700EC" w:rsidRPr="000B1CB5">
        <w:rPr>
          <w:rFonts w:asciiTheme="majorHAnsi" w:hAnsiTheme="majorHAnsi"/>
        </w:rPr>
        <w:t>nnu inte fyllt 16 år. Kontakta F</w:t>
      </w:r>
      <w:r w:rsidRPr="000B1CB5">
        <w:rPr>
          <w:rFonts w:asciiTheme="majorHAnsi" w:hAnsiTheme="majorHAnsi"/>
        </w:rPr>
        <w:t>örsäkringskassan innan och ta reda på vad som gäller i ditt fall.</w:t>
      </w: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  <w:b/>
        </w:rPr>
      </w:pPr>
      <w:r w:rsidRPr="000B1CB5">
        <w:rPr>
          <w:rFonts w:asciiTheme="majorHAnsi" w:hAnsiTheme="majorHAnsi"/>
          <w:b/>
        </w:rPr>
        <w:t>Att tänka på:</w:t>
      </w:r>
    </w:p>
    <w:p w:rsidR="00D2230C" w:rsidRPr="000B1CB5" w:rsidRDefault="00D2230C" w:rsidP="00D2230C">
      <w:pPr>
        <w:spacing w:before="120" w:after="240" w:line="240" w:lineRule="auto"/>
        <w:contextualSpacing/>
        <w:rPr>
          <w:rFonts w:asciiTheme="majorHAnsi" w:hAnsiTheme="majorHAnsi"/>
        </w:rPr>
      </w:pPr>
      <w:r w:rsidRPr="000B1CB5">
        <w:rPr>
          <w:rFonts w:asciiTheme="majorHAnsi" w:hAnsiTheme="majorHAnsi"/>
        </w:rPr>
        <w:t>Vid anmälan via internet och telefon behöver vi vet</w:t>
      </w:r>
      <w:r w:rsidR="000700EC" w:rsidRPr="000B1CB5">
        <w:rPr>
          <w:rFonts w:asciiTheme="majorHAnsi" w:hAnsiTheme="majorHAnsi"/>
        </w:rPr>
        <w:t>a ditt barns namn och ålder</w:t>
      </w:r>
      <w:r w:rsidRPr="000B1CB5">
        <w:rPr>
          <w:rFonts w:asciiTheme="majorHAnsi" w:hAnsiTheme="majorHAnsi"/>
        </w:rPr>
        <w:t xml:space="preserve">, ert namn och telefonnummer samt eventuella allergier. Meddela </w:t>
      </w:r>
      <w:r w:rsidR="000700EC" w:rsidRPr="000B1CB5">
        <w:rPr>
          <w:rFonts w:asciiTheme="majorHAnsi" w:hAnsiTheme="majorHAnsi"/>
        </w:rPr>
        <w:t xml:space="preserve">även </w:t>
      </w:r>
      <w:r w:rsidRPr="000B1CB5">
        <w:rPr>
          <w:rFonts w:asciiTheme="majorHAnsi" w:hAnsiTheme="majorHAnsi"/>
        </w:rPr>
        <w:t xml:space="preserve">om du behöver tolk. </w:t>
      </w:r>
    </w:p>
    <w:p w:rsidR="000B1CB5" w:rsidRPr="000B1CB5" w:rsidRDefault="00D2230C" w:rsidP="000B1CB5">
      <w:pPr>
        <w:spacing w:after="240" w:line="240" w:lineRule="auto"/>
        <w:rPr>
          <w:rFonts w:asciiTheme="majorHAnsi" w:hAnsiTheme="majorHAnsi"/>
          <w:shd w:val="clear" w:color="auto" w:fill="FFFF00"/>
        </w:rPr>
      </w:pPr>
      <w:r w:rsidRPr="000B1CB5">
        <w:rPr>
          <w:rFonts w:asciiTheme="majorHAnsi" w:hAnsiTheme="majorHAnsi"/>
          <w:b/>
          <w:shd w:val="clear" w:color="auto" w:fill="FFFF00"/>
        </w:rPr>
        <w:t>OBS! Barnet/ungdomen ska inte vara med!</w:t>
      </w:r>
      <w:r w:rsidRPr="000B1CB5">
        <w:rPr>
          <w:rFonts w:asciiTheme="majorHAnsi" w:hAnsiTheme="majorHAnsi"/>
          <w:shd w:val="clear" w:color="auto" w:fill="FFFF00"/>
        </w:rPr>
        <w:t xml:space="preserve">  </w:t>
      </w:r>
    </w:p>
    <w:p w:rsidR="00D2230C" w:rsidRPr="000B1CB5" w:rsidRDefault="00D2230C" w:rsidP="000B1CB5">
      <w:pPr>
        <w:spacing w:after="240" w:line="240" w:lineRule="auto"/>
        <w:rPr>
          <w:rFonts w:asciiTheme="majorHAnsi" w:hAnsiTheme="majorHAnsi" w:cstheme="minorHAnsi"/>
        </w:rPr>
      </w:pPr>
      <w:r w:rsidRPr="000B1CB5">
        <w:rPr>
          <w:rFonts w:asciiTheme="majorHAnsi" w:hAnsiTheme="majorHAnsi"/>
          <w:b/>
        </w:rPr>
        <w:t xml:space="preserve">Välkommen! </w:t>
      </w:r>
      <w:r w:rsidR="000056DA" w:rsidRPr="000B1CB5">
        <w:rPr>
          <w:rFonts w:asciiTheme="majorHAnsi" w:hAnsiTheme="majorHAnsi" w:cstheme="minorHAnsi"/>
        </w:rPr>
        <w:t>Sophia Nöremark, Isabell</w:t>
      </w:r>
      <w:r w:rsidR="006C6CF3" w:rsidRPr="000B1CB5">
        <w:rPr>
          <w:rFonts w:asciiTheme="majorHAnsi" w:hAnsiTheme="majorHAnsi" w:cstheme="minorHAnsi"/>
        </w:rPr>
        <w:t xml:space="preserve"> Bergenholtz och Linda Brobakken.</w:t>
      </w:r>
    </w:p>
    <w:p w:rsidR="00C43C47" w:rsidRPr="000B1CB5" w:rsidRDefault="00C43C47" w:rsidP="00D2230C"/>
    <w:sectPr w:rsidR="00C43C47" w:rsidRPr="000B1CB5" w:rsidSect="002A0A7F">
      <w:headerReference w:type="first" r:id="rId11"/>
      <w:footerReference w:type="first" r:id="rId12"/>
      <w:pgSz w:w="11906" w:h="16838" w:code="9"/>
      <w:pgMar w:top="1440" w:right="849" w:bottom="1276" w:left="1080" w:header="709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0EE" w:rsidRDefault="00D330EE" w:rsidP="00F905E0">
      <w:pPr>
        <w:spacing w:after="0" w:line="240" w:lineRule="auto"/>
      </w:pPr>
      <w:r>
        <w:separator/>
      </w:r>
    </w:p>
  </w:endnote>
  <w:endnote w:type="continuationSeparator" w:id="0">
    <w:p w:rsidR="00D330EE" w:rsidRDefault="00D330EE" w:rsidP="00F9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Narrow-Book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BA6" w:rsidRPr="00C20BA6" w:rsidRDefault="007B460B" w:rsidP="00C20BA6">
    <w:pPr>
      <w:pStyle w:val="Sidfot"/>
    </w:pPr>
    <w:r>
      <w:rPr>
        <w:b/>
        <w:noProof/>
        <w:sz w:val="48"/>
        <w:szCs w:val="48"/>
        <w:lang w:eastAsia="sv-SE"/>
      </w:rPr>
      <w:drawing>
        <wp:anchor distT="0" distB="0" distL="114300" distR="114300" simplePos="0" relativeHeight="251657728" behindDoc="0" locked="0" layoutInCell="1" allowOverlap="1" wp14:anchorId="4036BAFF" wp14:editId="0EB0A1F4">
          <wp:simplePos x="0" y="0"/>
          <wp:positionH relativeFrom="column">
            <wp:posOffset>4581525</wp:posOffset>
          </wp:positionH>
          <wp:positionV relativeFrom="paragraph">
            <wp:posOffset>9525</wp:posOffset>
          </wp:positionV>
          <wp:extent cx="1757045" cy="436880"/>
          <wp:effectExtent l="0" t="0" r="0" b="1270"/>
          <wp:wrapTopAndBottom/>
          <wp:docPr id="34" name="Bildobjekt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egion_jonkopings_lan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6DA">
      <w:t>2024</w:t>
    </w:r>
    <w:r w:rsidR="00720B15">
      <w:t>-0</w:t>
    </w:r>
    <w:r w:rsidR="000F3EBC">
      <w:t>6-11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0EE" w:rsidRDefault="00D330EE" w:rsidP="00F905E0">
      <w:pPr>
        <w:spacing w:after="0" w:line="240" w:lineRule="auto"/>
      </w:pPr>
      <w:r>
        <w:separator/>
      </w:r>
    </w:p>
  </w:footnote>
  <w:footnote w:type="continuationSeparator" w:id="0">
    <w:p w:rsidR="00D330EE" w:rsidRDefault="00D330EE" w:rsidP="00F9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0EE" w:rsidRPr="00CD076C" w:rsidRDefault="00D330EE">
    <w:pPr>
      <w:pStyle w:val="Sidhuvud"/>
      <w:rPr>
        <w:rFonts w:ascii="Cambria" w:hAnsi="Cambria"/>
        <w:b/>
        <w:sz w:val="40"/>
        <w:szCs w:val="40"/>
      </w:rPr>
    </w:pPr>
    <w:r w:rsidRPr="00CD076C">
      <w:rPr>
        <w:rFonts w:ascii="Cambria" w:hAnsi="Cambria"/>
        <w:b/>
        <w:noProof/>
        <w:sz w:val="40"/>
        <w:szCs w:val="40"/>
        <w:lang w:eastAsia="sv-SE"/>
      </w:rPr>
      <w:drawing>
        <wp:anchor distT="0" distB="0" distL="114300" distR="114300" simplePos="0" relativeHeight="251659776" behindDoc="0" locked="0" layoutInCell="1" allowOverlap="1" wp14:anchorId="1656A814" wp14:editId="157AB713">
          <wp:simplePos x="0" y="0"/>
          <wp:positionH relativeFrom="margin">
            <wp:posOffset>-1035224</wp:posOffset>
          </wp:positionH>
          <wp:positionV relativeFrom="page">
            <wp:align>top</wp:align>
          </wp:positionV>
          <wp:extent cx="8044180" cy="1724025"/>
          <wp:effectExtent l="0" t="0" r="0" b="9525"/>
          <wp:wrapSquare wrapText="bothSides"/>
          <wp:docPr id="33" name="Bildobjekt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kor_rod_dokumentmall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4180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076C" w:rsidRPr="00CD076C">
      <w:rPr>
        <w:rFonts w:ascii="Cambria" w:hAnsi="Cambria"/>
        <w:b/>
        <w:sz w:val="40"/>
        <w:szCs w:val="40"/>
      </w:rPr>
      <w:t>Välkommen till föräldrautbildning om epilepsi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A2DA4"/>
    <w:multiLevelType w:val="hybridMultilevel"/>
    <w:tmpl w:val="43B25C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248E0"/>
    <w:multiLevelType w:val="hybridMultilevel"/>
    <w:tmpl w:val="B456D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E6EE3"/>
    <w:multiLevelType w:val="hybridMultilevel"/>
    <w:tmpl w:val="A5EE08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C56"/>
    <w:multiLevelType w:val="hybridMultilevel"/>
    <w:tmpl w:val="BA40C0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60C85"/>
    <w:multiLevelType w:val="hybridMultilevel"/>
    <w:tmpl w:val="D55A6A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F2CA9"/>
    <w:multiLevelType w:val="hybridMultilevel"/>
    <w:tmpl w:val="3B3AAF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A6552"/>
    <w:multiLevelType w:val="hybridMultilevel"/>
    <w:tmpl w:val="D070EE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716AC"/>
    <w:multiLevelType w:val="hybridMultilevel"/>
    <w:tmpl w:val="F83848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B5134"/>
    <w:multiLevelType w:val="hybridMultilevel"/>
    <w:tmpl w:val="E13C7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A1C65"/>
    <w:multiLevelType w:val="multilevel"/>
    <w:tmpl w:val="03A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1304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84"/>
    <w:rsid w:val="00004BBD"/>
    <w:rsid w:val="000056DA"/>
    <w:rsid w:val="0001783C"/>
    <w:rsid w:val="000216AD"/>
    <w:rsid w:val="00034318"/>
    <w:rsid w:val="000561CC"/>
    <w:rsid w:val="000700EC"/>
    <w:rsid w:val="00075831"/>
    <w:rsid w:val="000B1CB5"/>
    <w:rsid w:val="000B2903"/>
    <w:rsid w:val="000F3EBC"/>
    <w:rsid w:val="00106F68"/>
    <w:rsid w:val="00142F49"/>
    <w:rsid w:val="001831D9"/>
    <w:rsid w:val="00194064"/>
    <w:rsid w:val="001F30FD"/>
    <w:rsid w:val="00232989"/>
    <w:rsid w:val="0024319A"/>
    <w:rsid w:val="00255CA5"/>
    <w:rsid w:val="002715C8"/>
    <w:rsid w:val="00274B28"/>
    <w:rsid w:val="002A0A7F"/>
    <w:rsid w:val="002B64FD"/>
    <w:rsid w:val="00331FFE"/>
    <w:rsid w:val="00337C4C"/>
    <w:rsid w:val="00355845"/>
    <w:rsid w:val="003600E0"/>
    <w:rsid w:val="00364BE6"/>
    <w:rsid w:val="00376360"/>
    <w:rsid w:val="003A7033"/>
    <w:rsid w:val="003C43D1"/>
    <w:rsid w:val="003C67A1"/>
    <w:rsid w:val="003F172D"/>
    <w:rsid w:val="004309DC"/>
    <w:rsid w:val="004579F2"/>
    <w:rsid w:val="00494B12"/>
    <w:rsid w:val="004C2BA9"/>
    <w:rsid w:val="004E3C1C"/>
    <w:rsid w:val="00556C28"/>
    <w:rsid w:val="00563298"/>
    <w:rsid w:val="005811E6"/>
    <w:rsid w:val="00590846"/>
    <w:rsid w:val="0059294B"/>
    <w:rsid w:val="005D28DA"/>
    <w:rsid w:val="005E4C9F"/>
    <w:rsid w:val="005F0F48"/>
    <w:rsid w:val="00621B80"/>
    <w:rsid w:val="0063607D"/>
    <w:rsid w:val="0069001F"/>
    <w:rsid w:val="006A5FC0"/>
    <w:rsid w:val="006C6CF3"/>
    <w:rsid w:val="006E0F9F"/>
    <w:rsid w:val="006E6CBF"/>
    <w:rsid w:val="006F32DA"/>
    <w:rsid w:val="00713EB3"/>
    <w:rsid w:val="00720B15"/>
    <w:rsid w:val="00721D66"/>
    <w:rsid w:val="007310BC"/>
    <w:rsid w:val="007926B5"/>
    <w:rsid w:val="007B460B"/>
    <w:rsid w:val="007D0AF8"/>
    <w:rsid w:val="007D4CF1"/>
    <w:rsid w:val="007E001B"/>
    <w:rsid w:val="00840E85"/>
    <w:rsid w:val="0085714D"/>
    <w:rsid w:val="00865B9F"/>
    <w:rsid w:val="00894A67"/>
    <w:rsid w:val="00895375"/>
    <w:rsid w:val="0091544F"/>
    <w:rsid w:val="00920A95"/>
    <w:rsid w:val="009518E4"/>
    <w:rsid w:val="0095728C"/>
    <w:rsid w:val="009A6184"/>
    <w:rsid w:val="009D4223"/>
    <w:rsid w:val="009D6C8D"/>
    <w:rsid w:val="009F2C15"/>
    <w:rsid w:val="00A437BC"/>
    <w:rsid w:val="00A51417"/>
    <w:rsid w:val="00AE1C63"/>
    <w:rsid w:val="00B31BD8"/>
    <w:rsid w:val="00B34D70"/>
    <w:rsid w:val="00B64B6C"/>
    <w:rsid w:val="00B730D3"/>
    <w:rsid w:val="00B97251"/>
    <w:rsid w:val="00BB19CE"/>
    <w:rsid w:val="00BD5F3A"/>
    <w:rsid w:val="00C00091"/>
    <w:rsid w:val="00C20BA6"/>
    <w:rsid w:val="00C210A3"/>
    <w:rsid w:val="00C23C01"/>
    <w:rsid w:val="00C43C47"/>
    <w:rsid w:val="00C445CC"/>
    <w:rsid w:val="00C75703"/>
    <w:rsid w:val="00C83F45"/>
    <w:rsid w:val="00C84BAC"/>
    <w:rsid w:val="00C94757"/>
    <w:rsid w:val="00CD076C"/>
    <w:rsid w:val="00D114B9"/>
    <w:rsid w:val="00D2230C"/>
    <w:rsid w:val="00D330EE"/>
    <w:rsid w:val="00D52A14"/>
    <w:rsid w:val="00D6045C"/>
    <w:rsid w:val="00DB6381"/>
    <w:rsid w:val="00DC0900"/>
    <w:rsid w:val="00DD553E"/>
    <w:rsid w:val="00DD7898"/>
    <w:rsid w:val="00DE03B6"/>
    <w:rsid w:val="00DE3E2D"/>
    <w:rsid w:val="00E12280"/>
    <w:rsid w:val="00E40EE7"/>
    <w:rsid w:val="00E65A9F"/>
    <w:rsid w:val="00EB3EAC"/>
    <w:rsid w:val="00ED7DD5"/>
    <w:rsid w:val="00EE1E7F"/>
    <w:rsid w:val="00EE4B03"/>
    <w:rsid w:val="00EE5637"/>
    <w:rsid w:val="00EF45C7"/>
    <w:rsid w:val="00F26F59"/>
    <w:rsid w:val="00F45005"/>
    <w:rsid w:val="00F47FD1"/>
    <w:rsid w:val="00F55302"/>
    <w:rsid w:val="00F56605"/>
    <w:rsid w:val="00F905E0"/>
    <w:rsid w:val="00FE0F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0DC761BE"/>
  <w15:docId w15:val="{724E0461-5EB7-43E5-B882-6C32AA8B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223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6F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6F5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F9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05E0"/>
  </w:style>
  <w:style w:type="paragraph" w:styleId="Sidfot">
    <w:name w:val="footer"/>
    <w:basedOn w:val="Normal"/>
    <w:link w:val="SidfotChar"/>
    <w:uiPriority w:val="99"/>
    <w:unhideWhenUsed/>
    <w:rsid w:val="00F9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05E0"/>
  </w:style>
  <w:style w:type="character" w:styleId="Kommentarsreferens">
    <w:name w:val="annotation reference"/>
    <w:basedOn w:val="Standardstycketeckensnitt"/>
    <w:uiPriority w:val="99"/>
    <w:semiHidden/>
    <w:unhideWhenUsed/>
    <w:rsid w:val="006E6CB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9537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537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E6C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E6CBF"/>
    <w:rPr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13EB3"/>
    <w:rPr>
      <w:color w:val="808080"/>
    </w:rPr>
  </w:style>
  <w:style w:type="paragraph" w:styleId="Revision">
    <w:name w:val="Revision"/>
    <w:hidden/>
    <w:uiPriority w:val="99"/>
    <w:semiHidden/>
    <w:rsid w:val="003F172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FF6ED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11E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D223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tavstnd">
    <w:name w:val="No Spacing"/>
    <w:uiPriority w:val="1"/>
    <w:qFormat/>
    <w:rsid w:val="00D2230C"/>
    <w:pPr>
      <w:spacing w:after="0" w:line="240" w:lineRule="auto"/>
    </w:pPr>
  </w:style>
  <w:style w:type="character" w:styleId="AnvndHyperlnk">
    <w:name w:val="FollowedHyperlink"/>
    <w:basedOn w:val="Standardstycketeckensnitt"/>
    <w:uiPriority w:val="99"/>
    <w:semiHidden/>
    <w:unhideWhenUsed/>
    <w:rsid w:val="00A51417"/>
    <w:rPr>
      <w:color w:val="800080" w:themeColor="followedHyperlink"/>
      <w:u w:val="single"/>
    </w:rPr>
  </w:style>
  <w:style w:type="paragraph" w:styleId="Brdtext">
    <w:name w:val="Body Text"/>
    <w:basedOn w:val="Normal"/>
    <w:link w:val="BrdtextChar"/>
    <w:uiPriority w:val="1"/>
    <w:qFormat/>
    <w:rsid w:val="000B1CB5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1"/>
    <w:rsid w:val="000B1CB5"/>
    <w:rPr>
      <w:rFonts w:ascii="Century Gothic" w:eastAsia="Century Gothic" w:hAnsi="Century Gothic" w:cs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k.rjl.se/extern/index.aspx?ReturnUrl=%2fextern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44F89B-D3C3-46F2-8C02-C4D39D012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240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Jönköpings län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Sennevik Katarina</dc:creator>
  <cp:lastModifiedBy>Bisse Lusin</cp:lastModifiedBy>
  <cp:revision>9</cp:revision>
  <cp:lastPrinted>2024-06-11T12:49:00Z</cp:lastPrinted>
  <dcterms:created xsi:type="dcterms:W3CDTF">2024-02-12T07:50:00Z</dcterms:created>
  <dcterms:modified xsi:type="dcterms:W3CDTF">2024-06-25T06:06:00Z</dcterms:modified>
</cp:coreProperties>
</file>